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4535" w:val="left" w:leader="dot"/>
        </w:tabs>
        <w:spacing w:after="60" w:before="0"/>
        <w:ind w:left="0"/>
      </w:pPr>
      <w:r>
        <w:rPr>
          <w:b w:val="0"/>
          <w:color w:val="64748B"/>
          <w:sz w:val="17"/>
        </w:rPr>
        <w:t xml:space="preserve">Prénom et nom </w:t>
      </w:r>
      <w:r>
        <w:tab/>
      </w:r>
    </w:p>
    <w:p>
      <w:pPr>
        <w:tabs>
          <w:tab w:pos="4535" w:val="left" w:leader="dot"/>
        </w:tabs>
        <w:spacing w:after="60" w:before="0"/>
        <w:ind w:left="0"/>
      </w:pPr>
      <w:r>
        <w:rPr>
          <w:b w:val="0"/>
          <w:color w:val="64748B"/>
          <w:sz w:val="17"/>
        </w:rPr>
        <w:t xml:space="preserve">Adresse </w:t>
      </w:r>
      <w:r>
        <w:tab/>
      </w:r>
    </w:p>
    <w:p>
      <w:pPr>
        <w:tabs>
          <w:tab w:pos="4535" w:val="left" w:leader="dot"/>
        </w:tabs>
        <w:spacing w:after="60" w:before="0"/>
        <w:ind w:left="0"/>
      </w:pPr>
      <w:r>
        <w:rPr>
          <w:b w:val="0"/>
          <w:color w:val="64748B"/>
          <w:sz w:val="17"/>
        </w:rPr>
        <w:t xml:space="preserve">Code postal et ville </w:t>
      </w:r>
      <w:r>
        <w:tab/>
      </w:r>
    </w:p>
    <w:p>
      <w:pPr>
        <w:tabs>
          <w:tab w:pos="4535" w:val="left" w:leader="dot"/>
        </w:tabs>
        <w:spacing w:after="60" w:before="0"/>
        <w:ind w:left="0"/>
      </w:pPr>
      <w:r>
        <w:rPr>
          <w:b w:val="0"/>
          <w:color w:val="64748B"/>
          <w:sz w:val="17"/>
        </w:rPr>
        <w:t xml:space="preserve">Téléphone </w:t>
      </w:r>
      <w:r>
        <w:tab/>
      </w:r>
    </w:p>
    <w:p>
      <w:pPr>
        <w:tabs>
          <w:tab w:pos="4535" w:val="left" w:leader="dot"/>
        </w:tabs>
        <w:spacing w:after="60" w:before="0"/>
        <w:ind w:left="0"/>
      </w:pPr>
      <w:r>
        <w:rPr>
          <w:b w:val="0"/>
          <w:color w:val="64748B"/>
          <w:sz w:val="17"/>
        </w:rPr>
        <w:t xml:space="preserve">E-mail </w:t>
      </w:r>
      <w:r>
        <w:tab/>
      </w:r>
    </w:p>
    <w:p>
      <w:pPr>
        <w:tabs>
          <w:tab w:pos="7682" w:val="left" w:leader="dot"/>
          <w:tab w:pos="9751" w:val="left" w:leader="dot"/>
        </w:tabs>
        <w:spacing w:after="280" w:before="0"/>
        <w:ind w:left="5386"/>
      </w:pPr>
      <w:r>
        <w:rPr>
          <w:b w:val="0"/>
        </w:rPr>
        <w:t xml:space="preserve">Fait à </w:t>
      </w:r>
      <w:r>
        <w:tab/>
      </w:r>
      <w:r>
        <w:rPr>
          <w:b w:val="0"/>
        </w:rPr>
        <w:t xml:space="preserve">, le </w:t>
      </w:r>
      <w:r>
        <w:tab/>
      </w:r>
    </w:p>
    <w:p>
      <w:pPr>
        <w:spacing w:after="20" w:before="0"/>
        <w:ind w:left="0"/>
      </w:pPr>
      <w:r>
        <w:rPr>
          <w:b/>
          <w:sz w:val="30"/>
        </w:rPr>
        <w:t>Mise en demeure de restituer la garantie locative</w:t>
      </w:r>
    </w:p>
    <w:p>
      <w:pPr>
        <w:spacing w:after="240" w:before="0"/>
        <w:ind w:left="0"/>
      </w:pPr>
      <w:r>
        <w:rPr>
          <w:b w:val="0"/>
          <w:color w:val="475569"/>
          <w:sz w:val="19"/>
        </w:rPr>
        <w:t>Lettre recommandée avec avis de réception. Envoyée par le locataire quand le délai de restitution est dépassé. Logement loué au Luxembourg. Pour un bail conclu avant le 1er août 2024, faites vérifier la majoration avant l’envoi.</w:t>
      </w:r>
    </w:p>
    <w:p>
      <w:pPr>
        <w:spacing w:after="40" w:before="0"/>
        <w:ind w:left="0"/>
      </w:pPr>
      <w:r>
        <w:rPr>
          <w:b/>
        </w:rPr>
        <w:t>Destinataire</w:t>
      </w:r>
    </w:p>
    <w:p>
      <w:pPr>
        <w:tabs>
          <w:tab w:pos="9751" w:val="left" w:leader="dot"/>
        </w:tabs>
        <w:spacing w:after="100" w:before="0"/>
        <w:ind w:left="340"/>
      </w:pPr>
      <w:r>
        <w:rPr>
          <w:b w:val="0"/>
        </w:rPr>
        <w:t xml:space="preserve">Bailleur ou agence </w:t>
      </w:r>
      <w:r>
        <w:tab/>
      </w:r>
    </w:p>
    <w:p>
      <w:pPr>
        <w:tabs>
          <w:tab w:pos="9751" w:val="left" w:leader="dot"/>
        </w:tabs>
        <w:spacing w:after="180" w:before="0"/>
        <w:ind w:left="340"/>
      </w:pPr>
      <w:r>
        <w:rPr>
          <w:b w:val="0"/>
        </w:rPr>
        <w:t xml:space="preserve">Adresse </w:t>
      </w:r>
      <w:r>
        <w:tab/>
      </w:r>
    </w:p>
    <w:p>
      <w:pPr>
        <w:spacing w:after="40" w:before="0"/>
        <w:ind w:left="0"/>
      </w:pPr>
      <w:r>
        <w:rPr>
          <w:b/>
        </w:rPr>
        <w:t>Logement</w:t>
      </w:r>
    </w:p>
    <w:p>
      <w:pPr>
        <w:tabs>
          <w:tab w:pos="9751" w:val="left" w:leader="dot"/>
        </w:tabs>
        <w:spacing w:after="100" w:before="0"/>
        <w:ind w:left="340"/>
      </w:pPr>
      <w:r>
        <w:rPr>
          <w:b w:val="0"/>
        </w:rPr>
        <w:t xml:space="preserve">Situé </w:t>
      </w:r>
      <w:r>
        <w:tab/>
      </w:r>
    </w:p>
    <w:p>
      <w:pPr>
        <w:tabs>
          <w:tab w:pos="9751" w:val="left" w:leader="dot"/>
        </w:tabs>
        <w:spacing w:after="100" w:before="0"/>
        <w:ind w:left="340"/>
      </w:pPr>
      <w:r>
        <w:rPr>
          <w:b w:val="0"/>
        </w:rPr>
        <w:t xml:space="preserve">Bail signé le </w:t>
      </w:r>
      <w:r>
        <w:tab/>
      </w:r>
    </w:p>
    <w:p>
      <w:pPr>
        <w:spacing w:after="100" w:before="0"/>
        <w:ind w:left="340"/>
      </w:pPr>
      <w:r>
        <w:rPr>
          <w:b w:val="0"/>
        </w:rPr>
        <w:t xml:space="preserve">Bail conclu </w:t>
      </w:r>
      <w:r>
        <w:rPr>
          <w:b w:val="0"/>
        </w:rPr>
        <w:t xml:space="preserve"> ☐ depuis le 1er août 2024 </w:t>
      </w:r>
      <w:r>
        <w:rPr>
          <w:b w:val="0"/>
        </w:rPr>
        <w:t xml:space="preserve"> </w:t>
      </w:r>
      <w:r>
        <w:rPr>
          <w:b w:val="0"/>
        </w:rPr>
        <w:t xml:space="preserve"> ☐ avant cette date </w:t>
      </w:r>
    </w:p>
    <w:p>
      <w:pPr>
        <w:tabs>
          <w:tab w:pos="9751" w:val="left" w:leader="dot"/>
        </w:tabs>
        <w:spacing w:after="180" w:before="0"/>
        <w:ind w:left="340"/>
      </w:pPr>
      <w:r>
        <w:rPr>
          <w:b w:val="0"/>
        </w:rPr>
        <w:t xml:space="preserve">Clés remises le </w:t>
      </w:r>
      <w:r>
        <w:tab/>
      </w:r>
    </w:p>
    <w:p>
      <w:pPr>
        <w:spacing w:after="40" w:before="0"/>
        <w:ind w:left="0"/>
      </w:pPr>
      <w:r>
        <w:rPr>
          <w:b/>
        </w:rPr>
        <w:t>Sommes dues</w:t>
      </w:r>
    </w:p>
    <w:p>
      <w:pPr>
        <w:tabs>
          <w:tab w:pos="9751" w:val="left" w:leader="dot"/>
        </w:tabs>
        <w:spacing w:after="100" w:before="0"/>
        <w:ind w:left="340"/>
      </w:pPr>
      <w:r>
        <w:rPr>
          <w:b w:val="0"/>
        </w:rPr>
        <w:t xml:space="preserve">Garantie restant due </w:t>
      </w:r>
      <w:r>
        <w:tab/>
      </w:r>
    </w:p>
    <w:p>
      <w:pPr>
        <w:tabs>
          <w:tab w:pos="9751" w:val="left" w:leader="dot"/>
        </w:tabs>
        <w:spacing w:after="180" w:before="0"/>
        <w:ind w:left="340"/>
      </w:pPr>
      <w:r>
        <w:rPr>
          <w:b w:val="0"/>
        </w:rPr>
        <w:t xml:space="preserve">Loyer mensuel sans les charges </w:t>
      </w:r>
      <w:r>
        <w:tab/>
      </w:r>
    </w:p>
    <w:p>
      <w:pPr>
        <w:spacing w:after="40" w:before="0"/>
        <w:ind w:left="0"/>
      </w:pPr>
      <w:r>
        <w:rPr>
          <w:b/>
        </w:rPr>
        <w:t>Délai et paiement</w:t>
      </w:r>
    </w:p>
    <w:p>
      <w:pPr>
        <w:tabs>
          <w:tab w:pos="9751" w:val="left" w:leader="dot"/>
        </w:tabs>
        <w:spacing w:after="100" w:before="0"/>
        <w:ind w:left="340"/>
      </w:pPr>
      <w:r>
        <w:rPr>
          <w:b w:val="0"/>
        </w:rPr>
        <w:t xml:space="preserve">Délai expiré le </w:t>
      </w:r>
      <w:r>
        <w:tab/>
      </w:r>
    </w:p>
    <w:p>
      <w:pPr>
        <w:tabs>
          <w:tab w:pos="9751" w:val="left" w:leader="dot"/>
        </w:tabs>
        <w:spacing w:after="100" w:before="0"/>
        <w:ind w:left="340"/>
      </w:pPr>
      <w:r>
        <w:rPr>
          <w:b w:val="0"/>
        </w:rPr>
        <w:t xml:space="preserve">Sur le compte </w:t>
      </w:r>
      <w:r>
        <w:tab/>
      </w:r>
    </w:p>
    <w:p>
      <w:pPr>
        <w:tabs>
          <w:tab w:pos="9751" w:val="left" w:leader="dot"/>
        </w:tabs>
        <w:spacing w:after="180" w:before="0"/>
        <w:ind w:left="340"/>
      </w:pPr>
      <w:r>
        <w:rPr>
          <w:b w:val="0"/>
        </w:rPr>
        <w:t xml:space="preserve">Ma nouvelle adresse </w:t>
      </w:r>
      <w:r>
        <w:tab/>
      </w:r>
    </w:p>
    <w:p>
      <w:pPr>
        <w:spacing w:after="120" w:before="0"/>
        <w:ind w:left="0"/>
      </w:pPr>
      <w:r>
        <w:rPr>
          <w:b w:val="0"/>
        </w:rPr>
        <w:t>Madame, Monsieur,</w:t>
      </w:r>
    </w:p>
    <w:p>
      <w:pPr>
        <w:spacing w:after="120" w:before="0"/>
        <w:ind w:left="0"/>
      </w:pPr>
      <w:r>
        <w:rPr>
          <w:b w:val="0"/>
        </w:rPr>
        <w:t>Le délai de restitution de la garantie locative prévu à l’article 5 de la loi du 21 septembre 2006 a expiré à la date indiquée, sans que la somme me soit rendue.</w:t>
      </w:r>
    </w:p>
    <w:p>
      <w:pPr>
        <w:spacing w:after="120" w:before="0"/>
        <w:ind w:left="0"/>
      </w:pPr>
      <w:r>
        <w:rPr>
          <w:b w:val="0"/>
        </w:rPr>
        <w:t>Je vous mets en demeure de me verser, dans un délai de quinze jours à compter de la réception de ce courrier, la garantie restant due sur le compte indiqué ci-dessus ou, si une banque la détient, de lui donner votre accord pour sa libération. À partir de cette mise en demeure, la partie restant due est majorée de 10 % du loyer mensuel en principal pour chaque période mensuelle commencée en retard, comme le prévoit cet article.</w:t>
      </w:r>
    </w:p>
    <w:p>
      <w:pPr>
        <w:spacing w:after="120" w:before="0"/>
        <w:ind w:left="0"/>
      </w:pPr>
      <w:r>
        <w:rPr>
          <w:b w:val="0"/>
        </w:rPr>
        <w:t>À défaut de paiement, je saisirai la justice de paix du lieu où se situe le logement.</w:t>
      </w:r>
    </w:p>
    <w:p>
      <w:pPr>
        <w:spacing w:after="120" w:before="0"/>
        <w:ind w:left="0"/>
      </w:pPr>
      <w:r>
        <w:rPr>
          <w:b w:val="0"/>
        </w:rPr>
        <w:t>Je vous prie d’agréer, Madame, Monsieur, mes salutations distinguées.</w:t>
      </w:r>
    </w:p>
    <w:p>
      <w:pPr>
        <w:spacing w:after="0" w:before="0" w:line="20" w:lineRule="exact"/>
        <w:ind w:left="0"/>
      </w:pPr>
      <w:r>
        <w:rPr>
          <w:sz w:val="2"/>
        </w:rPr>
      </w:r>
    </w:p>
    <w:tbl>
      <w:tblPr>
        <w:tblW w:type="auto" w:w="0"/>
        <w:tblLook w:firstColumn="1" w:firstRow="1" w:lastColumn="0" w:lastRow="0" w:noHBand="0" w:noVBand="1" w:val="04A0"/>
      </w:tblPr>
      <w:tblGrid>
        <w:gridCol w:w="4876"/>
        <w:gridCol w:w="4876"/>
      </w:tblGrid>
      <w:tr>
        <w:tc>
          <w:tcPr>
            <w:tcW w:type="dxa" w:w="4876"/>
          </w:tcPr>
          <w:p/>
        </w:tc>
        <w:tc>
          <w:tcPr>
            <w:tcW w:type="dxa" w:w="4876"/>
          </w:tcPr>
          <w:p>
            <w:r>
              <w:rPr>
                <w:b/>
              </w:rPr>
              <w:t>Le locataire</w:t>
            </w:r>
          </w:p>
          <w:p>
            <w:r>
              <w:rPr>
                <w:b w:val="0"/>
                <w:color w:val="64748B"/>
                <w:sz w:val="18"/>
              </w:rPr>
              <w:t>Date et signature</w:t>
            </w:r>
          </w:p>
        </w:tc>
      </w:tr>
    </w:tbl>
    <w:sectPr w:rsidR="00FC693F" w:rsidRPr="0006063C" w:rsidSect="00034616">
      <w:footerReference w:type="default" r:id="rId9"/>
      <w:pgSz w:w="11906" w:h="16838"/>
      <w:pgMar w:top="850"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4748B"/>
        <w:sz w:val="16"/>
      </w:rPr>
      <w:t>Modèle gratuit : autlu.com/garantie-locative-luxembourg   ·   Loi du 21 septembre 2006 sur le bail à usage d’habitation, article 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en demeure de restituer la garantie locative</dc:title>
  <dc:subject/>
  <dc:creator/>
  <cp:keywords/>
  <dc:description/>
  <cp:lastModifiedBy/>
  <cp:revision>1</cp:revision>
  <dcterms:created xsi:type="dcterms:W3CDTF">2013-12-23T23:15:00Z</dcterms:created>
  <dcterms:modified xsi:type="dcterms:W3CDTF">2013-12-23T23:15:00Z</dcterms:modified>
  <cp:category/>
</cp:coreProperties>
</file>